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Завьялова Евгения Борисо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112372347000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137918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ГлавСтрой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9848030909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14423181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7.12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7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