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7842421010)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«Анкор»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1102628000012,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2628054435)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