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«Ваагнер-Биро Санкт-Петербург Стейдж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7838396280)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«СтройДорПроект»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1095904011202,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5904212618)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