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72/2016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октября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>2.</w:t>
      </w:r>
      <w:r w:rsidR="00612838">
        <w:rPr>
          <w:sz w:val="22"/>
          <w:szCs w:val="22"/>
          <w:lang w:val="en-US"/>
        </w:rPr>
        <w:t> </w:t>
      </w:r>
      <w:r w:rsidRPr="00733B20">
        <w:rPr>
          <w:sz w:val="22"/>
          <w:szCs w:val="22"/>
        </w:rPr>
        <w:t>О принятии новых членов в Партнерство в порядке перехода в саморегулируемую организацию по месту их регистрации.</w:t>
      </w:r>
      <w:r w:rsidRPr="007C7F45">
        <w:rPr>
          <w:sz w:val="22"/>
          <w:szCs w:val="22"/>
        </w:rPr>
        <w:t xml:space="preserve"> </w:t>
      </w:r>
    </w:p>
    <w:p w14:paraId="21102E49" w14:textId="77777777" w:rsidR="00436E78" w:rsidRPr="00F00BC7" w:rsidRDefault="000119A9" w:rsidP="000119A9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>О добровольном прекращении членства в Партнерстве, в том числе с последующим переходом в другую саморегулируемую организацию по месту регистрации.</w:t>
      </w:r>
      <w:r w:rsidR="006B03BE" w:rsidRPr="006B03BE">
        <w:rPr>
          <w:sz w:val="22"/>
          <w:szCs w:val="22"/>
        </w:rPr>
        <w:t/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«ИНТЕХ»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ОГРН 1027807983961,</w:t>
      </w:r>
      <w:r w:rsidRPr="00C46B44">
        <w:rPr>
          <w:sz w:val="22"/>
          <w:szCs w:val="22"/>
        </w:rPr>
        <w:t xml:space="preserve">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7816192892)</w:t>
      </w:r>
      <w:r w:rsidRPr="000672BA">
        <w:rPr>
          <w:sz w:val="22"/>
          <w:szCs w:val="22"/>
        </w:rPr>
        <w:t xml:space="preserve"> </w:t>
      </w:r>
      <w:r w:rsidRPr="00733B20">
        <w:rPr>
          <w:sz w:val="22"/>
          <w:szCs w:val="22"/>
        </w:rPr>
        <w:t>в порядке перехода в саморегулируемую организацию по месту его регистрации с момента добровольного прекращения членства в прежней саморегулируемой организации – с даты, указанной в уведомлении о намерении добровольно прекратить членство в саморегулируемой организации с последующим переходом в другую саморегулируемую организацию, в соответствии с пунктами 6 и 13 статьи 3.3 Федерального закона № 191-ФЗ от 29.12.2004 г.</w:t>
      </w:r>
    </w:p>
    <w:p w14:paraId="54502E3B" w14:textId="77777777" w:rsidR="000119A9" w:rsidRPr="00FC46CC" w:rsidRDefault="000119A9" w:rsidP="000119A9">
      <w:pPr>
        <w:ind w:left="-540"/>
        <w:jc w:val="both"/>
        <w:rPr>
          <w:sz w:val="22"/>
          <w:szCs w:val="22"/>
        </w:rPr>
      </w:pPr>
      <w:r w:rsidRPr="00733B20">
        <w:rPr>
          <w:sz w:val="22"/>
          <w:szCs w:val="22"/>
        </w:rPr>
        <w:t>Решение вступает в силу с момента добровольного прекращения членства в прежней саморегулируемой организации – с даты, указанной в направленном в прежнюю саморегулируемую организацию уведомлении о намерении добровольно прекратить членство в саморегулируемой организации с последующим переходом в другую саморегулируемую организацию.</w:t>
      </w:r>
    </w:p>
    <w:p w14:paraId="230A7D3B" w14:textId="77777777" w:rsidR="000119A9" w:rsidRPr="00FC46CC" w:rsidRDefault="000119A9" w:rsidP="000119A9">
      <w:pPr>
        <w:ind w:left="-540"/>
        <w:jc w:val="both"/>
        <w:rPr>
          <w:sz w:val="22"/>
          <w:szCs w:val="22"/>
        </w:rPr>
      </w:pPr>
    </w:p>
    <w:p w14:paraId="6472F435" w14:textId="77777777" w:rsidR="00436E78" w:rsidRPr="00FC46CC" w:rsidRDefault="000119A9" w:rsidP="000119A9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«ПромЖелдорПуть»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1083461004098,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3448045137)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«ПРЕДПРИЯТИЕ ТЕПЛОСТРОЙ»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1027739714540,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7707063745)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«Свежий ветер СВ»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1086670007918,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6670204730)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06.10.2016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«Астра-Групп»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1116625000799,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6625061992)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20.10.2016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4.3.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Индивидуального предпринимателя Бессонова Сергея Леонидовича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(ОГРНИП 307660628900010,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660601919516)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20.10.2016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4.4.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«ВентЭк»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1076672035615,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6672246091)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20.10.2016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4.5.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«Научно-производственное предприятие «ТЕЛЕКС Линия Трудовых Династий»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1036604392461,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6662007834)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20.10.2016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21 октября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