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июня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«ЮгСтройАльянс»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1102311007985,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2311130630)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«ПроектСтройМонтаж»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1167847092786,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7806222636)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«РосЭлектроСтрой»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1086027009034,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6027118233)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июня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