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нсал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98475374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33053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2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