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77/2010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01 октября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«НОВОСТРОЙ»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1057200174558,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7206030523)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«Питеркапстрой»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1107847006739,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7801511659)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01 октября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