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«Юг-Стройпроект»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1076150005832,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6150050724)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«ПРОФИ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1077847350041,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7814372346)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«ЭКСПОСТРОЙ»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1037800092670,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7801239403)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«СтройМастер»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1097847171091,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7816466790)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С-098-7816466790-25112009-003/4,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«СтройМастер»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1097847171091,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7816466790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«Водоканал Воронежа»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1033600002215,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3665034781)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С-036-3665034781-10092010-719/1,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Муниципальное унитарное предприятие города Воронежа «Водоканал Воронежа»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1033600002215,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3665034781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«Строительная компания «ВИСТ»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1057812930163,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7810043630)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С-098-7810043630-14042010-518/2,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«Строительная компания «ВИСТ»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1057812930163,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7810043630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«СТЕЛКОМ21»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1094705003690,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4705047534)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С-047-4705047534-21122009-056/2,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«СТЕЛКОМ21»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1094705003690,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4705047534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«САЙГОН»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1077847323949,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7811372531)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С-098-7811372531-30112009-005/3,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«САЙГОН»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1077847323949,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7811372531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