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СТ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79610674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0152493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СМ - Строй +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220216882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8701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34600007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60372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